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2AF0D0E" w:rsidR="00D82C18" w:rsidRPr="0003414D" w:rsidRDefault="00674B9E" w:rsidP="0003414D">
      <w:pPr>
        <w:spacing w:before="120" w:after="120" w:line="260" w:lineRule="atLeast"/>
        <w:rPr>
          <w:rFonts w:ascii="Verdana" w:hAnsi="Verdana"/>
          <w:b/>
          <w:bCs/>
          <w:sz w:val="28"/>
          <w:lang w:val="en-US"/>
        </w:rPr>
      </w:pPr>
      <w:r w:rsidRPr="0003414D">
        <w:rPr>
          <w:rFonts w:ascii="Verdana" w:hAnsi="Verdana"/>
          <w:b/>
          <w:bCs/>
          <w:sz w:val="28"/>
          <w:szCs w:val="28"/>
          <w:lang w:val="mk-MK"/>
        </w:rPr>
        <w:t>Лекција 1.3 Меѓународна соработка во глобална економија</w:t>
      </w:r>
    </w:p>
    <w:p w14:paraId="1D0E3DC5" w14:textId="77777777" w:rsidR="00C115FC" w:rsidRPr="0003414D" w:rsidRDefault="00C115FC" w:rsidP="0003414D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03414D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4890BFC" w14:textId="7094BF67" w:rsidR="00773F6C" w:rsidRPr="0003414D" w:rsidRDefault="00674B9E" w:rsidP="0003414D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en-US"/>
              </w:rPr>
            </w:pPr>
            <w:r w:rsidRPr="0003414D">
              <w:rPr>
                <w:rFonts w:ascii="Verdana" w:hAnsi="Verdana"/>
                <w:sz w:val="22"/>
                <w:szCs w:val="22"/>
                <w:lang w:val="mk-MK"/>
              </w:rPr>
              <w:t>Лекција 1.3 Меѓународна соработка во глобална економија</w:t>
            </w:r>
          </w:p>
          <w:p w14:paraId="0067FF35" w14:textId="189D761A" w:rsidR="00D82C18" w:rsidRPr="0003414D" w:rsidRDefault="00D82C18" w:rsidP="0003414D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63D40EAD" w:rsidR="00D82C18" w:rsidRPr="0003414D" w:rsidRDefault="00674B9E" w:rsidP="0003414D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03414D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03414D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03414D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90 минути</w:t>
            </w:r>
            <w:r w:rsidR="00E13BE7" w:rsidRPr="0003414D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03414D" w14:paraId="7C1107AB" w14:textId="77777777" w:rsidTr="004D35F1">
        <w:trPr>
          <w:trHeight w:val="2096"/>
        </w:trPr>
        <w:tc>
          <w:tcPr>
            <w:tcW w:w="9010" w:type="dxa"/>
            <w:gridSpan w:val="3"/>
            <w:vAlign w:val="center"/>
          </w:tcPr>
          <w:p w14:paraId="0B1C3404" w14:textId="5943F3B0" w:rsidR="00E7344B" w:rsidRPr="0003414D" w:rsidRDefault="00674B9E" w:rsidP="0003414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3414D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03414D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73D17247" w:rsidR="000F7896" w:rsidRPr="0003414D" w:rsidRDefault="00674B9E" w:rsidP="0003414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03414D">
              <w:rPr>
                <w:lang w:val="mk-MK"/>
              </w:rPr>
              <w:t>Персонален компјутер/</w:t>
            </w:r>
            <w:r w:rsidR="007B5F82" w:rsidRPr="0003414D">
              <w:rPr>
                <w:lang w:val="mk-MK"/>
              </w:rPr>
              <w:t>л</w:t>
            </w:r>
            <w:r w:rsidRPr="0003414D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03414D">
              <w:rPr>
                <w:lang w:val="en-GB"/>
              </w:rPr>
              <w:t xml:space="preserve"> </w:t>
            </w:r>
          </w:p>
          <w:p w14:paraId="62A10C2C" w14:textId="5BCBBF7E" w:rsidR="000F7896" w:rsidRPr="0003414D" w:rsidRDefault="00674B9E" w:rsidP="0003414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03414D">
              <w:rPr>
                <w:lang w:val="mk-MK"/>
              </w:rPr>
              <w:t>Интернет пристап (доколку е достапен)</w:t>
            </w:r>
            <w:r w:rsidR="000F7896" w:rsidRPr="0003414D">
              <w:rPr>
                <w:lang w:val="en-GB"/>
              </w:rPr>
              <w:t xml:space="preserve"> </w:t>
            </w:r>
          </w:p>
          <w:p w14:paraId="575CEC8B" w14:textId="327E394A" w:rsidR="000F7896" w:rsidRPr="0003414D" w:rsidRDefault="00674B9E" w:rsidP="0003414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03414D">
              <w:rPr>
                <w:lang w:val="mk-MK"/>
              </w:rPr>
              <w:t>PowerPoint или друг софтвер за презентации</w:t>
            </w:r>
          </w:p>
          <w:p w14:paraId="54A4C173" w14:textId="2F6890AB" w:rsidR="00773F6C" w:rsidRPr="0003414D" w:rsidRDefault="00674B9E" w:rsidP="0003414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03414D">
              <w:rPr>
                <w:lang w:val="mk-MK"/>
              </w:rPr>
              <w:t>Содржина на студија на случај во електронска и/или печатена верзија</w:t>
            </w:r>
          </w:p>
          <w:p w14:paraId="14CF9EF0" w14:textId="5982C038" w:rsidR="000F7896" w:rsidRPr="0003414D" w:rsidRDefault="00674B9E" w:rsidP="0003414D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US"/>
              </w:rPr>
            </w:pPr>
            <w:r w:rsidRPr="0003414D">
              <w:rPr>
                <w:lang w:val="mk-MK"/>
              </w:rPr>
              <w:t>Материјали 1, 2, 3 и 4 во електронска и/или печатена верзија</w:t>
            </w:r>
          </w:p>
        </w:tc>
      </w:tr>
      <w:tr w:rsidR="00E7344B" w:rsidRPr="0003414D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081504DB" w:rsidR="00A03CF0" w:rsidRPr="0003414D" w:rsidRDefault="00674B9E" w:rsidP="0003414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3414D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03414D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03CAF303" w:rsidR="00A03CF0" w:rsidRPr="0003414D" w:rsidRDefault="00674B9E" w:rsidP="0003414D">
            <w:pPr>
              <w:widowControl w:val="0"/>
              <w:spacing w:before="120" w:after="120" w:line="260" w:lineRule="atLeast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3414D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Оваа сесија е дизајнирана да биде општ вовед во темата и потсетник на некои од информациите од воведниот курс.</w:t>
            </w:r>
            <w:r w:rsidR="004D35F1" w:rsidRPr="0003414D">
              <w:rPr>
                <w:rFonts w:ascii="Verdana" w:hAnsi="Verdana" w:cs="Arial"/>
                <w:iCs/>
                <w:sz w:val="18"/>
                <w:szCs w:val="18"/>
              </w:rPr>
              <w:t xml:space="preserve"> </w:t>
            </w:r>
            <w:r w:rsidRPr="0003414D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 xml:space="preserve">Оваа сесија ќе даде преглед на потребата од меѓународна соработка и ќе им овозможи на </w:t>
            </w:r>
            <w:r w:rsidR="007B5F82" w:rsidRPr="0003414D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>претставници</w:t>
            </w:r>
            <w:r w:rsidRPr="0003414D">
              <w:rPr>
                <w:rFonts w:ascii="Verdana" w:hAnsi="Verdana" w:cs="Arial"/>
                <w:iCs/>
                <w:sz w:val="18"/>
                <w:szCs w:val="18"/>
                <w:lang w:val="mk-MK"/>
              </w:rPr>
              <w:t xml:space="preserve">те општ вовед во проблемите. </w:t>
            </w:r>
            <w:r w:rsidR="004D35F1" w:rsidRPr="0003414D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03414D">
              <w:rPr>
                <w:rFonts w:ascii="Verdana" w:hAnsi="Verdana" w:cs="Arial"/>
                <w:sz w:val="18"/>
                <w:szCs w:val="18"/>
                <w:lang w:val="mk-MK"/>
              </w:rPr>
              <w:t>Ќе се дискутира за предизвици</w:t>
            </w:r>
            <w:r w:rsidR="007B5F82" w:rsidRPr="0003414D">
              <w:rPr>
                <w:rFonts w:ascii="Verdana" w:hAnsi="Verdana" w:cs="Arial"/>
                <w:sz w:val="18"/>
                <w:szCs w:val="18"/>
                <w:lang w:val="mk-MK"/>
              </w:rPr>
              <w:t>те со кои ќе се соочуваат</w:t>
            </w:r>
            <w:r w:rsidRPr="0003414D">
              <w:rPr>
                <w:rFonts w:ascii="Verdana" w:hAnsi="Verdana" w:cs="Arial"/>
                <w:sz w:val="18"/>
                <w:szCs w:val="18"/>
                <w:lang w:val="mk-MK"/>
              </w:rPr>
              <w:t xml:space="preserve"> при добивање електронски докази во глобална економија, со фокус на Конвенцијата од Будимпешта и за потребата да се биде свесен за достапните алатки за меѓународна соработка. </w:t>
            </w:r>
            <w:r w:rsidR="004D35F1" w:rsidRPr="0003414D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A03CF0" w:rsidRPr="0003414D" w14:paraId="1B5A80A7" w14:textId="77777777" w:rsidTr="00F1574D">
        <w:trPr>
          <w:trHeight w:val="5894"/>
        </w:trPr>
        <w:tc>
          <w:tcPr>
            <w:tcW w:w="9010" w:type="dxa"/>
            <w:gridSpan w:val="3"/>
            <w:vAlign w:val="center"/>
          </w:tcPr>
          <w:p w14:paraId="559A7E05" w14:textId="3F079BE9" w:rsidR="00A03CF0" w:rsidRPr="0003414D" w:rsidRDefault="00674B9E" w:rsidP="0003414D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03414D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6CEBA229" w14:textId="204C2ABF" w:rsidR="0069167B" w:rsidRPr="0003414D" w:rsidRDefault="00DE1DEB" w:rsidP="0003414D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3414D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До</w:t>
            </w:r>
            <w:r w:rsidR="00C06B0D" w:rsidRPr="0003414D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 крајот на оваа сесија, </w:t>
            </w:r>
            <w:r w:rsidR="007B5F82" w:rsidRPr="0003414D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="00C06B0D" w:rsidRPr="0003414D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23F27F77" w14:textId="5107D895" w:rsidR="0069167B" w:rsidRPr="0003414D" w:rsidRDefault="00C06B0D" w:rsidP="0003414D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Ја препознаат глобалната димензија на интернетот и меѓународната димензија на сајбер-криминалот</w:t>
            </w:r>
          </w:p>
          <w:p w14:paraId="3D7CBDA3" w14:textId="350CA66B" w:rsidR="0069167B" w:rsidRPr="0003414D" w:rsidRDefault="00C06B0D" w:rsidP="0003414D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Ја објаснат важноста од меѓународна соработка и ги препознаат достапните инструменти за меѓународна соработка во областа на сајбер-криминалот</w:t>
            </w:r>
          </w:p>
          <w:p w14:paraId="0D388DEE" w14:textId="41592BFD" w:rsidR="0069167B" w:rsidRPr="0003414D" w:rsidRDefault="00A46481" w:rsidP="0003414D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Ја идентификуваат потребата од многу брзи и ефикасни канали за меѓународна соработка и достапните инструменти, начинот на кој се користат, временските рамки и ефективноста</w:t>
            </w:r>
          </w:p>
          <w:p w14:paraId="3305372C" w14:textId="14F96FF1" w:rsidR="0069167B" w:rsidRPr="0003414D" w:rsidRDefault="00A46481" w:rsidP="0003414D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Ги опишат напорите на меѓународните организации во врска со спроведувањето на нови методи </w:t>
            </w:r>
            <w:r w:rsidR="00DE1DEB" w:rsidRPr="0003414D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а меѓународна соработка</w:t>
            </w:r>
          </w:p>
          <w:p w14:paraId="61ABEAC5" w14:textId="691E86D1" w:rsidR="004D35F1" w:rsidRPr="0003414D" w:rsidRDefault="00940926" w:rsidP="0003414D">
            <w:pPr>
              <w:pStyle w:val="ListParagraph"/>
              <w:numPr>
                <w:ilvl w:val="0"/>
                <w:numId w:val="16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Дискутираат за Конвенцијата од Будимпешта за сајбер-криминал - да ги идентификуваат општите принципи</w:t>
            </w:r>
            <w:r w:rsidR="004D35F1" w:rsidRPr="0003414D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5703B7" w:rsidRPr="0003414D" w14:paraId="03110757" w14:textId="77777777" w:rsidTr="004D35F1">
        <w:trPr>
          <w:trHeight w:val="431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2933A262" w:rsidR="005703B7" w:rsidRPr="0003414D" w:rsidRDefault="00940926" w:rsidP="0003414D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lastRenderedPageBreak/>
              <w:t>Упатство за обучувачи</w:t>
            </w:r>
          </w:p>
          <w:p w14:paraId="70CF69D7" w14:textId="3CE94D0A" w:rsidR="0069167B" w:rsidRPr="0003414D" w:rsidRDefault="00940926" w:rsidP="0003414D">
            <w:pPr>
              <w:spacing w:before="120" w:after="120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5DF596C2" w14:textId="5D3D3E64" w:rsidR="0069167B" w:rsidRPr="0003414D" w:rsidRDefault="00940926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Дискусија за сајбер-криминал и електронски докази кои ги разгледуваат нивните главни дефинирачки карактеристики</w:t>
            </w:r>
            <w:r w:rsidR="004D35F1" w:rsidRPr="0003414D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9F85A05" w14:textId="118F604B" w:rsidR="0069167B" w:rsidRPr="0003414D" w:rsidRDefault="00024CE2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Кои предизвици се вклучени при добивање на електронски докази во глобална економија – ова ќе вклучува, меѓу другото, разгледување на проблемот</w:t>
            </w:r>
            <w:r w:rsidR="004D35F1" w:rsidRPr="0003414D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8CF37D3" w14:textId="42A5699F" w:rsidR="0069167B" w:rsidRPr="0003414D" w:rsidRDefault="00024CE2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Потребата за меѓународна соработка и </w:t>
            </w:r>
            <w:r w:rsidR="0054695D" w:rsidRPr="0003414D">
              <w:rPr>
                <w:rFonts w:ascii="Verdana" w:hAnsi="Verdana"/>
                <w:sz w:val="18"/>
                <w:szCs w:val="18"/>
                <w:lang w:val="mk-MK"/>
              </w:rPr>
              <w:t>да се биде свесен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за достапните алатки.</w:t>
            </w:r>
            <w:r w:rsidR="004D35F1" w:rsidRPr="0003414D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915F19" w:rsidRPr="0003414D">
              <w:rPr>
                <w:rFonts w:ascii="Verdana" w:hAnsi="Verdana"/>
                <w:sz w:val="18"/>
                <w:szCs w:val="18"/>
                <w:lang w:val="mk-MK"/>
              </w:rPr>
              <w:t>О</w:t>
            </w:r>
            <w:r w:rsidR="00771C27" w:rsidRPr="0003414D">
              <w:rPr>
                <w:rFonts w:ascii="Verdana" w:hAnsi="Verdana"/>
                <w:sz w:val="18"/>
                <w:szCs w:val="18"/>
                <w:lang w:val="mk-MK"/>
              </w:rPr>
              <w:t>ва ќе вклучува кратка дискусија за формална и неформална соработка (со фокус на Конвенцијата од Будимпешта).</w:t>
            </w:r>
            <w:r w:rsidR="004D35F1" w:rsidRPr="0003414D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4767F37B" w14:textId="5ED1DB97" w:rsidR="0069167B" w:rsidRPr="0003414D" w:rsidRDefault="00771C27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 w:eastAsia="en-GB"/>
              </w:rPr>
              <w:t>Формална соработка (заемна правна помош во кривични предмети – размена на докази)</w:t>
            </w:r>
          </w:p>
          <w:p w14:paraId="02BD84DE" w14:textId="04F63CAC" w:rsidR="0069167B" w:rsidRPr="0003414D" w:rsidRDefault="00771C27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 w:eastAsia="en-GB"/>
              </w:rPr>
              <w:t>Квази-неформална соработка (размена на информации засновани на некои правила/структура, на пример,</w:t>
            </w:r>
            <w:r w:rsidR="004D35F1" w:rsidRPr="0003414D">
              <w:rPr>
                <w:rFonts w:ascii="Verdana" w:hAnsi="Verdana"/>
                <w:sz w:val="18"/>
                <w:szCs w:val="18"/>
                <w:lang w:eastAsia="en-GB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 w:eastAsia="en-GB"/>
              </w:rPr>
              <w:t>Интерпол)</w:t>
            </w:r>
          </w:p>
          <w:p w14:paraId="0AD1ED3A" w14:textId="758240F0" w:rsidR="0069167B" w:rsidRPr="0003414D" w:rsidRDefault="00771C27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 w:eastAsia="en-GB"/>
              </w:rPr>
              <w:t>неформална соработка (неформална размена на информации – на</w:t>
            </w:r>
            <w:r w:rsidR="0054695D" w:rsidRPr="0003414D">
              <w:rPr>
                <w:rFonts w:ascii="Verdana" w:hAnsi="Verdana"/>
                <w:sz w:val="18"/>
                <w:szCs w:val="18"/>
                <w:lang w:val="mk-MK" w:eastAsia="en-GB"/>
              </w:rPr>
              <w:t xml:space="preserve"> пример, соработка помеѓу полициските служби</w:t>
            </w:r>
            <w:r w:rsidRPr="0003414D">
              <w:rPr>
                <w:rFonts w:ascii="Verdana" w:hAnsi="Verdana"/>
                <w:sz w:val="18"/>
                <w:szCs w:val="18"/>
                <w:lang w:val="mk-MK" w:eastAsia="en-GB"/>
              </w:rPr>
              <w:t>)</w:t>
            </w:r>
            <w:r w:rsidR="004D35F1" w:rsidRPr="0003414D">
              <w:rPr>
                <w:rFonts w:ascii="Verdana" w:hAnsi="Verdana"/>
                <w:sz w:val="18"/>
                <w:szCs w:val="18"/>
                <w:lang w:eastAsia="en-GB"/>
              </w:rPr>
              <w:t xml:space="preserve"> </w:t>
            </w:r>
          </w:p>
          <w:p w14:paraId="57E2AF7D" w14:textId="210228B5" w:rsidR="0069167B" w:rsidRPr="0003414D" w:rsidRDefault="00771C27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 w:eastAsia="en-GB"/>
              </w:rPr>
              <w:t>Соработка во јавниот сектор (размена на информации помеѓу приватни сектори и спроведувањето на законот)</w:t>
            </w:r>
          </w:p>
          <w:p w14:paraId="5EFF4BEF" w14:textId="7C4B2BCD" w:rsidR="00006EAD" w:rsidRPr="0003414D" w:rsidRDefault="00771C27" w:rsidP="0003414D">
            <w:pPr>
              <w:pStyle w:val="ListParagraph"/>
              <w:numPr>
                <w:ilvl w:val="0"/>
                <w:numId w:val="17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Треба да се користи студија на случај што може да ги илустрира ваквите предизвици</w:t>
            </w:r>
          </w:p>
        </w:tc>
      </w:tr>
      <w:tr w:rsidR="005A4E47" w:rsidRPr="0003414D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D2CABB1" w:rsidR="005A4E47" w:rsidRPr="0003414D" w:rsidRDefault="00771C27" w:rsidP="0003414D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03414D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03414D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5C372D9" w:rsidR="00D82C18" w:rsidRPr="0003414D" w:rsidRDefault="00771C27" w:rsidP="0003414D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03414D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619EEF5" w:rsidR="00D82C18" w:rsidRPr="0003414D" w:rsidRDefault="00771C27" w:rsidP="0003414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3414D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03414D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5A89CF27" w14:textId="21058637" w:rsidR="00F1574D" w:rsidRPr="0003414D" w:rsidRDefault="00771C27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6ADC5068" w:rsidR="00556D69" w:rsidRPr="0003414D" w:rsidRDefault="0046332D" w:rsidP="0003414D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03414D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</w:t>
            </w:r>
            <w:r w:rsidR="0054695D" w:rsidRPr="0003414D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го</w:t>
            </w:r>
            <w:r w:rsidRPr="0003414D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вклучуваат </w:t>
            </w:r>
            <w:r w:rsidR="0054695D" w:rsidRPr="0003414D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03414D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 заедно со некои под-теми за потсетување од Воведната обука.</w:t>
            </w:r>
            <w:r w:rsidR="00556D69" w:rsidRPr="0003414D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F1574D" w:rsidRPr="0003414D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4922965C" w:rsidR="00F1574D" w:rsidRPr="0003414D" w:rsidRDefault="0069167B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</w:rPr>
              <w:t xml:space="preserve">4 - </w:t>
            </w:r>
            <w:r w:rsidR="00BD7897" w:rsidRPr="0003414D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7485" w:type="dxa"/>
            <w:gridSpan w:val="2"/>
            <w:vAlign w:val="center"/>
          </w:tcPr>
          <w:p w14:paraId="73C43A8A" w14:textId="2844DD15" w:rsidR="00BD7897" w:rsidRPr="0003414D" w:rsidRDefault="0046332D" w:rsidP="0003414D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03414D">
              <w:rPr>
                <w:rFonts w:ascii="Verdana" w:eastAsia="Times New Roman" w:hAnsi="Verdana"/>
                <w:lang w:val="mk-MK"/>
              </w:rPr>
              <w:t xml:space="preserve">Овие слајдови се подготовка за основите прашања во врска со заемната правна помош во кривични предмети. </w:t>
            </w:r>
            <w:r w:rsidR="00BD7897" w:rsidRPr="0003414D">
              <w:rPr>
                <w:rFonts w:ascii="Verdana" w:eastAsia="Times New Roman" w:hAnsi="Verdana"/>
                <w:lang w:val="en-US"/>
              </w:rPr>
              <w:t xml:space="preserve"> 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Експертот треба да ги претстави како предговор на претстојната постапка.  </w:t>
            </w:r>
            <w:r w:rsidR="00BD7897" w:rsidRPr="0003414D">
              <w:rPr>
                <w:rFonts w:ascii="Verdana" w:eastAsia="Times New Roman" w:hAnsi="Verdana"/>
                <w:lang w:val="en-US"/>
              </w:rPr>
              <w:t xml:space="preserve"> </w:t>
            </w:r>
          </w:p>
          <w:p w14:paraId="4A06A3CA" w14:textId="756B187D" w:rsidR="00BD7897" w:rsidRPr="0003414D" w:rsidRDefault="0046332D" w:rsidP="0003414D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03414D">
              <w:rPr>
                <w:rFonts w:ascii="Verdana" w:eastAsia="Times New Roman" w:hAnsi="Verdana"/>
                <w:lang w:val="mk-MK"/>
              </w:rPr>
              <w:t xml:space="preserve">Во </w:t>
            </w:r>
            <w:r w:rsidR="0054695D" w:rsidRPr="0003414D">
              <w:rPr>
                <w:rFonts w:ascii="Verdana" w:eastAsia="Times New Roman" w:hAnsi="Verdana"/>
                <w:lang w:val="mk-MK"/>
              </w:rPr>
              <w:t>постапките за ЗПП</w:t>
            </w:r>
            <w:r w:rsidRPr="0003414D">
              <w:rPr>
                <w:rFonts w:ascii="Verdana" w:eastAsia="Times New Roman" w:hAnsi="Verdana"/>
                <w:lang w:val="mk-MK"/>
              </w:rPr>
              <w:t>, како</w:t>
            </w:r>
            <w:r w:rsidR="007B5F82" w:rsidRPr="0003414D">
              <w:rPr>
                <w:rFonts w:ascii="Verdana" w:eastAsia="Times New Roman" w:hAnsi="Verdana"/>
                <w:lang w:val="mk-MK"/>
              </w:rPr>
              <w:t xml:space="preserve"> и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во домашните истраги, надлежните органи ќе се соочат со прашања за територијалната, надлежната и внатрешната надлежност или надлежноста на спроведувачкиот орган/и.</w:t>
            </w:r>
            <w:r w:rsidR="00BD7897" w:rsidRPr="0003414D">
              <w:rPr>
                <w:rFonts w:ascii="Verdana" w:eastAsia="Times New Roman" w:hAnsi="Verdana"/>
                <w:lang w:val="en-US"/>
              </w:rPr>
              <w:t xml:space="preserve"> 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Како и во многу други земји, местото на извршување ќе биде дефинирачки факт за утврдување </w:t>
            </w:r>
            <w:r w:rsidR="0054695D" w:rsidRPr="0003414D">
              <w:rPr>
                <w:rFonts w:ascii="Verdana" w:eastAsia="Times New Roman" w:hAnsi="Verdana"/>
                <w:lang w:val="mk-MK"/>
              </w:rPr>
              <w:t xml:space="preserve">на 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соодветна </w:t>
            </w:r>
            <w:r w:rsidR="007B5F82" w:rsidRPr="0003414D">
              <w:rPr>
                <w:rFonts w:ascii="Verdana" w:eastAsia="Times New Roman" w:hAnsi="Verdana"/>
                <w:lang w:val="mk-MK"/>
              </w:rPr>
              <w:t>надлежност</w:t>
            </w:r>
            <w:r w:rsidRPr="0003414D">
              <w:rPr>
                <w:rFonts w:ascii="Verdana" w:eastAsia="Times New Roman" w:hAnsi="Verdana"/>
                <w:lang w:val="mk-MK"/>
              </w:rPr>
              <w:t>.</w:t>
            </w:r>
            <w:r w:rsidR="00BD7897" w:rsidRPr="0003414D">
              <w:rPr>
                <w:rFonts w:ascii="Verdana" w:eastAsia="Times New Roman" w:hAnsi="Verdana"/>
                <w:lang w:val="en-US"/>
              </w:rPr>
              <w:t xml:space="preserve"> </w:t>
            </w:r>
          </w:p>
          <w:p w14:paraId="649FEA68" w14:textId="6BFABD20" w:rsidR="00CB3026" w:rsidRPr="0003414D" w:rsidRDefault="007B5F82" w:rsidP="0003414D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03414D">
              <w:rPr>
                <w:rFonts w:ascii="Verdana" w:eastAsia="Times New Roman" w:hAnsi="Verdana"/>
                <w:lang w:val="mk-MK"/>
              </w:rPr>
              <w:t>Претставници</w:t>
            </w:r>
            <w:r w:rsidR="0046332D" w:rsidRPr="0003414D">
              <w:rPr>
                <w:rFonts w:ascii="Verdana" w:eastAsia="Times New Roman" w:hAnsi="Verdana"/>
                <w:lang w:val="mk-MK"/>
              </w:rPr>
              <w:t>те треба да бидат свесни дека постојат одредени потешкотии во врска со истрагите што ги надминуваат домашните граници.</w:t>
            </w:r>
            <w:r w:rsidR="00BD7897" w:rsidRPr="0003414D">
              <w:rPr>
                <w:rFonts w:ascii="Verdana" w:eastAsia="Times New Roman" w:hAnsi="Verdana"/>
                <w:lang w:val="en-US"/>
              </w:rPr>
              <w:t xml:space="preserve"> </w:t>
            </w:r>
            <w:r w:rsidR="00956658" w:rsidRPr="0003414D">
              <w:rPr>
                <w:rFonts w:ascii="Verdana" w:eastAsia="Times New Roman" w:hAnsi="Verdana"/>
                <w:lang w:val="mk-MK"/>
              </w:rPr>
              <w:t>Тие можат да бидат ограничувачки фактор, како потребата за прекугранична истрага и пристапот до местото за складирање на податоци во техничката област „облак“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</w:t>
            </w:r>
            <w:r w:rsidRPr="0003414D">
              <w:rPr>
                <w:rFonts w:ascii="Verdana" w:eastAsia="Times New Roman" w:hAnsi="Verdana"/>
                <w:lang w:val="en-US"/>
              </w:rPr>
              <w:t>(cloud)</w:t>
            </w:r>
            <w:r w:rsidR="00956658" w:rsidRPr="0003414D">
              <w:rPr>
                <w:rFonts w:ascii="Verdana" w:eastAsia="Times New Roman" w:hAnsi="Verdana"/>
                <w:lang w:val="mk-MK"/>
              </w:rPr>
              <w:t>, објаснета за време на сесијата за електронски докази во Воведната обука.</w:t>
            </w:r>
          </w:p>
        </w:tc>
      </w:tr>
      <w:tr w:rsidR="00F1574D" w:rsidRPr="0003414D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654336F8" w:rsidR="00F1574D" w:rsidRPr="0003414D" w:rsidRDefault="00956658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7 до 20</w:t>
            </w:r>
          </w:p>
        </w:tc>
        <w:tc>
          <w:tcPr>
            <w:tcW w:w="7485" w:type="dxa"/>
            <w:gridSpan w:val="2"/>
            <w:vAlign w:val="center"/>
          </w:tcPr>
          <w:p w14:paraId="09B58FC0" w14:textId="094F14E4" w:rsidR="00556D69" w:rsidRPr="0003414D" w:rsidRDefault="00956658" w:rsidP="0003414D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03414D">
              <w:rPr>
                <w:rFonts w:ascii="Verdana" w:eastAsia="Times New Roman" w:hAnsi="Verdana"/>
                <w:lang w:val="mk-MK"/>
              </w:rPr>
              <w:t xml:space="preserve">Овие слајдови ќе ги потсети </w:t>
            </w:r>
            <w:r w:rsidR="007B5F82" w:rsidRPr="0003414D">
              <w:rPr>
                <w:rFonts w:ascii="Verdana" w:eastAsia="Times New Roman" w:hAnsi="Verdana"/>
                <w:lang w:val="mk-MK"/>
              </w:rPr>
              <w:t>претставници</w:t>
            </w:r>
            <w:r w:rsidRPr="0003414D">
              <w:rPr>
                <w:rFonts w:ascii="Verdana" w:eastAsia="Times New Roman" w:hAnsi="Verdana"/>
                <w:lang w:val="mk-MK"/>
              </w:rPr>
              <w:t>те за многу меѓународни организации кои се обидуваат да најдат соодветен пристап до феноменот на сајбер-криминал.</w:t>
            </w:r>
            <w:r w:rsidR="00BD7897" w:rsidRPr="0003414D">
              <w:rPr>
                <w:rFonts w:ascii="Verdana" w:eastAsia="Times New Roman" w:hAnsi="Verdana"/>
                <w:lang w:val="en-US"/>
              </w:rPr>
              <w:t xml:space="preserve"> 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Примерите на Интерпол, 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 xml:space="preserve">Мрежата на ЕУ за 24/7 точка на контакт, </w:t>
            </w:r>
            <w:r w:rsidRPr="0003414D">
              <w:rPr>
                <w:rFonts w:ascii="Verdana" w:eastAsia="Times New Roman" w:hAnsi="Verdana"/>
                <w:lang w:val="mk-MK"/>
              </w:rPr>
              <w:t>Европол, Евроџаст, Европска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та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судска мрежа за сајбер-криминал, Европска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та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судска мрежа, Совет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от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на Европа, Обединети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те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нации, Г8, Африканска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та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Унија и Комонвелт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от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се претставени со детален дополнителен материјал во белешките на секој слајд.</w:t>
            </w:r>
          </w:p>
        </w:tc>
      </w:tr>
      <w:tr w:rsidR="00F1574D" w:rsidRPr="0003414D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1D6AF95F" w:rsidR="00556D69" w:rsidRPr="0003414D" w:rsidRDefault="00956658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21 до 28</w:t>
            </w:r>
          </w:p>
        </w:tc>
        <w:tc>
          <w:tcPr>
            <w:tcW w:w="7485" w:type="dxa"/>
            <w:gridSpan w:val="2"/>
            <w:vAlign w:val="center"/>
          </w:tcPr>
          <w:p w14:paraId="4AF5B3D7" w14:textId="0D2A394C" w:rsidR="00450007" w:rsidRPr="0003414D" w:rsidRDefault="009C49F7" w:rsidP="0003414D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03414D">
              <w:rPr>
                <w:rFonts w:ascii="Verdana" w:eastAsia="Times New Roman" w:hAnsi="Verdana"/>
                <w:lang w:val="mk-MK"/>
              </w:rPr>
              <w:t xml:space="preserve">Овие слајдови 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ќе ги потсетат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</w:t>
            </w:r>
            <w:r w:rsidR="007B5F82" w:rsidRPr="0003414D">
              <w:rPr>
                <w:rFonts w:ascii="Verdana" w:eastAsia="Times New Roman" w:hAnsi="Verdana"/>
                <w:lang w:val="mk-MK"/>
              </w:rPr>
              <w:t>претставници</w:t>
            </w:r>
            <w:r w:rsidRPr="0003414D">
              <w:rPr>
                <w:rFonts w:ascii="Verdana" w:eastAsia="Times New Roman" w:hAnsi="Verdana"/>
                <w:lang w:val="mk-MK"/>
              </w:rPr>
              <w:t>те за членовите за меѓународна соработка од Конвенцијата од Будимпешта и нејзините општи принципи и специфични процесни овластувања</w:t>
            </w:r>
            <w:r w:rsidR="00723C6E" w:rsidRPr="0003414D">
              <w:rPr>
                <w:rFonts w:ascii="Verdana" w:eastAsia="Times New Roman" w:hAnsi="Verdana"/>
                <w:lang w:val="mk-MK"/>
              </w:rPr>
              <w:t>,</w:t>
            </w:r>
            <w:r w:rsidRPr="0003414D">
              <w:rPr>
                <w:rFonts w:ascii="Verdana" w:eastAsia="Times New Roman" w:hAnsi="Verdana"/>
                <w:lang w:val="mk-MK"/>
              </w:rPr>
              <w:t xml:space="preserve"> заедно со алатките за меѓународна соработка во општа смисла, како што се Договорите за заемна правна помош и Законите за заемна правна помош.</w:t>
            </w:r>
          </w:p>
        </w:tc>
      </w:tr>
      <w:tr w:rsidR="00F1574D" w:rsidRPr="0003414D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517B1F37" w:rsidR="00F1574D" w:rsidRPr="0003414D" w:rsidRDefault="009C49F7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29 до 34</w:t>
            </w:r>
          </w:p>
        </w:tc>
        <w:tc>
          <w:tcPr>
            <w:tcW w:w="7485" w:type="dxa"/>
            <w:gridSpan w:val="2"/>
            <w:vAlign w:val="center"/>
          </w:tcPr>
          <w:p w14:paraId="1D2E467E" w14:textId="6CB66BA1" w:rsidR="00AB07AA" w:rsidRPr="0003414D" w:rsidRDefault="00F24645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ги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презентираат некои од постоечките главни дефинирачки карактеристики на концептите за „сајбер-криминал“ и „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мрежен криминал“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заедно со квалификација на постојните прекршоци врз основа на одредбите од Конвенцијата од Будимпешта.</w:t>
            </w:r>
            <w:r w:rsidR="00CC2222" w:rsidRPr="0003414D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</w:p>
          <w:p w14:paraId="09B693A1" w14:textId="6EC3EFC3" w:rsidR="00556D69" w:rsidRPr="0003414D" w:rsidRDefault="002F40F0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Експертот треба да им објасни на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те дека поради развојот на технологијата, не треба да се очекува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дека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с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ите кривични треба да се сметаат за сајбер-криминал, туку само оние форми што се дефинирани како такви со закон или зависат од 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ИКТ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за н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ивн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о извршување. </w:t>
            </w:r>
          </w:p>
        </w:tc>
      </w:tr>
      <w:tr w:rsidR="00F1574D" w:rsidRPr="0003414D" w14:paraId="0425CAAD" w14:textId="77777777" w:rsidTr="0003414D">
        <w:trPr>
          <w:trHeight w:val="836"/>
        </w:trPr>
        <w:tc>
          <w:tcPr>
            <w:tcW w:w="1525" w:type="dxa"/>
            <w:vAlign w:val="center"/>
          </w:tcPr>
          <w:p w14:paraId="054F45E0" w14:textId="05E03068" w:rsidR="00F1574D" w:rsidRPr="0003414D" w:rsidRDefault="002F40F0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35 до 44</w:t>
            </w:r>
          </w:p>
        </w:tc>
        <w:tc>
          <w:tcPr>
            <w:tcW w:w="7485" w:type="dxa"/>
            <w:gridSpan w:val="2"/>
            <w:vAlign w:val="center"/>
          </w:tcPr>
          <w:p w14:paraId="746B2C01" w14:textId="6F4AC3EC" w:rsidR="00AB07AA" w:rsidRPr="0003414D" w:rsidRDefault="00844DA8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Овие слајдови 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ја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пре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зентир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аат изложеност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на електронски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докази на значително поважни предизвици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како што се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наоѓање,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обезбедува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ње, анализа и употреба во текот на кривичната постапка.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Слајдовите ќе опфатат некои важни аспекти на истот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, како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и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предизви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ците поврзани со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брзина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, време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то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, својств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ата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и предизви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ците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во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правните системи и применетите правила.</w:t>
            </w:r>
          </w:p>
          <w:p w14:paraId="4E840D49" w14:textId="39465801" w:rsidR="00AB07AA" w:rsidRPr="0003414D" w:rsidRDefault="00844DA8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Брзината е од суштинско значење за наоѓање и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обезбедува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ње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електронски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докази.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5C3871" w:rsidRPr="0003414D">
              <w:rPr>
                <w:rFonts w:ascii="Verdana" w:hAnsi="Verdana"/>
                <w:sz w:val="18"/>
                <w:szCs w:val="18"/>
                <w:lang w:val="mk-MK"/>
              </w:rPr>
              <w:t>Различни земји имаат различни правила во врска со зачувува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ње и складирање на електронски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="005C3871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докази.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5C3871" w:rsidRPr="0003414D">
              <w:rPr>
                <w:rFonts w:ascii="Verdana" w:hAnsi="Verdana"/>
                <w:sz w:val="18"/>
                <w:szCs w:val="18"/>
                <w:lang w:val="mk-MK"/>
              </w:rPr>
              <w:t>Некои земји имаат режим за задржување податоци, додека други немаат.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A92887" w:rsidRPr="0003414D">
              <w:rPr>
                <w:rFonts w:ascii="Verdana" w:hAnsi="Verdana"/>
                <w:sz w:val="18"/>
                <w:szCs w:val="18"/>
                <w:lang w:val="mk-MK"/>
              </w:rPr>
              <w:t>Сепак, не треба да се земе здраво за готово дека електронските докази ќе бид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е</w:t>
            </w:r>
            <w:r w:rsidR="00A92887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можн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 да се обезбедат во</w:t>
            </w:r>
            <w:r w:rsidR="00A92887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неопределен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временски период</w:t>
            </w:r>
            <w:r w:rsidR="00A92887" w:rsidRPr="0003414D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A92887" w:rsidRPr="0003414D">
              <w:rPr>
                <w:rFonts w:ascii="Verdana" w:hAnsi="Verdana"/>
                <w:sz w:val="18"/>
                <w:szCs w:val="18"/>
                <w:lang w:val="mk-MK"/>
              </w:rPr>
              <w:t>Напротив, треба да се сфати дека треба да се преземат активности за нивно спроведување што е можно побрзо.</w:t>
            </w:r>
          </w:p>
          <w:p w14:paraId="3AFE8B27" w14:textId="6906F6D5" w:rsidR="00AB07AA" w:rsidRPr="0003414D" w:rsidRDefault="00A92887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Времето може да се занемари како важен дел од истрагата за сајбер-криминал и за наоѓање и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обезбедува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ње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електронски докази.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Постојат 24 временски зони во светот и максималната временска разлика може да биде 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до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12 часа.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C51B51" w:rsidRPr="0003414D">
              <w:rPr>
                <w:rFonts w:ascii="Verdana" w:hAnsi="Verdana"/>
                <w:sz w:val="18"/>
                <w:szCs w:val="18"/>
                <w:lang w:val="mk-MK"/>
              </w:rPr>
              <w:t>Имајќи предвид дека една секунда може да направи разлика помеѓу еде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н и друг корисник со динамична </w:t>
            </w:r>
            <w:r w:rsidR="007B5F82" w:rsidRPr="0003414D">
              <w:rPr>
                <w:rFonts w:ascii="Verdana" w:hAnsi="Verdana"/>
                <w:sz w:val="18"/>
                <w:szCs w:val="18"/>
                <w:lang w:val="en-US"/>
              </w:rPr>
              <w:t>IP</w:t>
            </w:r>
            <w:r w:rsidR="00C51B51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адреса, од клучно важење е точно да се одреди точното време на извршување на кривичното дело.</w:t>
            </w:r>
          </w:p>
          <w:p w14:paraId="522D24A5" w14:textId="572D4BF3" w:rsidR="00AB07AA" w:rsidRPr="0003414D" w:rsidRDefault="00C51B51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Електронските докази имаат извор.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Извор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е компјутерска програма за извршување што ја користи човек.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Мора да се воспостави врската помеѓу нив за да се идентификува 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вистинското осомничено лице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, а подоцна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обвинет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о лице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Од огромна важност е дека овој процес се пр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ави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во согласност со проце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с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ните закони што се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на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сила.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Доколку не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постои ваква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у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соглас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е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ност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, целата постапка е загрозена и може да биде укината во втората или подоцнежната апелациона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фаза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</w:p>
          <w:p w14:paraId="4D384E6F" w14:textId="46C7A1E0" w:rsidR="00556D69" w:rsidRPr="0003414D" w:rsidRDefault="00C51B51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Во 2020 година во светот има 195 земји и број различни правни системи.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A612BC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Системите за кривична правда се комплексни, а денес можат да бидат не само класични, како што се </w:t>
            </w:r>
            <w:r w:rsidR="00723C6E" w:rsidRPr="0003414D">
              <w:rPr>
                <w:rFonts w:ascii="Verdana" w:hAnsi="Verdana"/>
                <w:sz w:val="18"/>
                <w:szCs w:val="18"/>
                <w:lang w:val="mk-MK"/>
              </w:rPr>
              <w:t>уставното</w:t>
            </w:r>
            <w:r w:rsidR="00A612BC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или граѓанското право, туку и </w:t>
            </w:r>
            <w:r w:rsidR="00A612BC" w:rsidRPr="0003414D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хибридни, како што е комбинирање на различни процедури од број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ни </w:t>
            </w:r>
            <w:r w:rsidR="00A612BC" w:rsidRPr="0003414D">
              <w:rPr>
                <w:rFonts w:ascii="Verdana" w:hAnsi="Verdana"/>
                <w:sz w:val="18"/>
                <w:szCs w:val="18"/>
                <w:lang w:val="mk-MK"/>
              </w:rPr>
              <w:t>системи.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A612BC" w:rsidRPr="0003414D">
              <w:rPr>
                <w:rFonts w:ascii="Verdana" w:hAnsi="Verdana"/>
                <w:sz w:val="18"/>
                <w:szCs w:val="18"/>
                <w:lang w:val="mk-MK"/>
              </w:rPr>
              <w:t>Во меѓународната соработка, овој факт треба дополнително да се набљудува и испита.</w:t>
            </w:r>
          </w:p>
        </w:tc>
      </w:tr>
      <w:tr w:rsidR="00F1574D" w:rsidRPr="0003414D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DE9D224" w14:textId="5CD38C16" w:rsidR="00F1574D" w:rsidRPr="0003414D" w:rsidRDefault="00A612BC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45 до 50</w:t>
            </w:r>
          </w:p>
        </w:tc>
        <w:tc>
          <w:tcPr>
            <w:tcW w:w="7485" w:type="dxa"/>
            <w:gridSpan w:val="2"/>
            <w:vAlign w:val="center"/>
          </w:tcPr>
          <w:p w14:paraId="0251FCC7" w14:textId="3AB20F3E" w:rsidR="00556D69" w:rsidRPr="0003414D" w:rsidRDefault="00885259" w:rsidP="0003414D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03414D">
              <w:rPr>
                <w:rFonts w:ascii="Verdana" w:hAnsi="Verdana"/>
                <w:szCs w:val="18"/>
                <w:lang w:val="mk-MK"/>
              </w:rPr>
              <w:t>Овие слајдови ги опфаќаат аспектите на соработка во формален, квази-неформален и во капацитет на приватниот сектор.</w:t>
            </w:r>
          </w:p>
          <w:p w14:paraId="4A480886" w14:textId="6C5FDE80" w:rsidR="00AB07AA" w:rsidRPr="0003414D" w:rsidRDefault="00885259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Формалната соработка е најприсутна форма на меѓународна соработка.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Т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а има позитивни и негативни аспекти.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Сепак, се чини дека </w:t>
            </w:r>
            <w:r w:rsidR="00A97750" w:rsidRPr="0003414D">
              <w:rPr>
                <w:rFonts w:ascii="Verdana" w:hAnsi="Verdana"/>
                <w:sz w:val="18"/>
                <w:szCs w:val="18"/>
                <w:lang w:val="mk-MK"/>
              </w:rPr>
              <w:t>има повеќе негативни отколку позитивни аспекти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и </w:t>
            </w:r>
            <w:r w:rsidR="00A97750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денес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истите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претставуваат</w:t>
            </w:r>
            <w:r w:rsidR="00A97750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поголем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проблем отколку решение.</w:t>
            </w:r>
            <w:r w:rsidR="00AB07AA" w:rsidRPr="0003414D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</w:p>
          <w:p w14:paraId="028A32EE" w14:textId="612AAF79" w:rsidR="00AB07AA" w:rsidRPr="0003414D" w:rsidRDefault="00885259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Квази-неформалната соработка е прилично популарна помеѓу органите за спроведување на законот, бидејќи користи канали за комуникација што се формално поставени, но без потреба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од обезбед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ување на различни одобренија или на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лоз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/наредби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од различни директни или поврзани надлежни органи. Сепак, прашањето за прифатливост на доказите може да биде проблем подоцна во постапката.</w:t>
            </w:r>
          </w:p>
          <w:p w14:paraId="3A6093E7" w14:textId="1FDD4852" w:rsidR="00AB07AA" w:rsidRPr="0003414D" w:rsidRDefault="00885259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Неформалната соработка обично е почетокот на сите истраги за сајбер-криминал на домашно и на меѓународно ниво.</w:t>
            </w:r>
            <w:r w:rsidR="00AB07AA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0D69E1" w:rsidRPr="0003414D">
              <w:rPr>
                <w:rFonts w:ascii="Verdana" w:hAnsi="Verdana"/>
                <w:sz w:val="18"/>
                <w:szCs w:val="18"/>
                <w:lang w:val="mk-MK"/>
              </w:rPr>
              <w:t>Сепак, има број негативни аспекти што треба да се решат.</w:t>
            </w:r>
          </w:p>
          <w:p w14:paraId="3E4F3226" w14:textId="1BA61F4B" w:rsidR="00AB07AA" w:rsidRPr="0003414D" w:rsidRDefault="000D69E1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Соработката на јавниот и приватниот сектор во областа на сајбер-криминалот во однос на меѓународните аспекти на кривичното дело е исклучително важна компонента на истрагата и </w:t>
            </w:r>
            <w:r w:rsidR="00A97750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главната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фаза</w:t>
            </w:r>
            <w:r w:rsidR="00A97750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на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судење.</w:t>
            </w:r>
            <w:r w:rsidR="00AB07AA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977771" w:rsidRPr="0003414D">
              <w:rPr>
                <w:rFonts w:ascii="Verdana" w:hAnsi="Verdana"/>
                <w:sz w:val="18"/>
                <w:szCs w:val="18"/>
                <w:lang w:val="mk-MK"/>
              </w:rPr>
              <w:t>Давателите на услугите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од приватниот сектор поврзани со информациските и комуникациски технологии (ИКТ) се главните носители на најкорисните информации за истражителите на кривични дела,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обвинителите и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судиите.</w:t>
            </w:r>
            <w:r w:rsidR="00AB07AA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</w:p>
          <w:p w14:paraId="6E2FA816" w14:textId="4B3834AD" w:rsidR="00AB07AA" w:rsidRPr="0003414D" w:rsidRDefault="00C566B6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mk-MK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Соработката со нив </w:t>
            </w:r>
            <w:r w:rsidR="00977771" w:rsidRPr="0003414D">
              <w:rPr>
                <w:rFonts w:ascii="Verdana" w:hAnsi="Verdana"/>
                <w:sz w:val="18"/>
                <w:szCs w:val="18"/>
                <w:lang w:val="mk-MK"/>
              </w:rPr>
              <w:t>за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наоѓање начини за тоа како да се забрза соработката и како истата да се направи попрецизна и покорисна е од голема важност доколку </w:t>
            </w:r>
            <w:r w:rsidR="00977771" w:rsidRPr="0003414D">
              <w:rPr>
                <w:rFonts w:ascii="Verdana" w:hAnsi="Verdana"/>
                <w:sz w:val="18"/>
                <w:szCs w:val="18"/>
                <w:lang w:val="mk-MK"/>
              </w:rPr>
              <w:t>целта 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да се постигне брзина во откривањето и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обезбедув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ањето докази.</w:t>
            </w:r>
            <w:r w:rsidR="00AB07AA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Затоа, во законски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граници, сите форми на таква соработка треба да бидат истражени и утврдени не само врз основа на присилни мерки и на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лоз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/наредби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, туку и врз основа на доброволни договори и слични форми на соработка.</w:t>
            </w:r>
          </w:p>
        </w:tc>
      </w:tr>
      <w:tr w:rsidR="00F1574D" w:rsidRPr="0003414D" w14:paraId="720470D6" w14:textId="77777777" w:rsidTr="00F1574D">
        <w:trPr>
          <w:trHeight w:val="1169"/>
        </w:trPr>
        <w:tc>
          <w:tcPr>
            <w:tcW w:w="1525" w:type="dxa"/>
            <w:vAlign w:val="center"/>
          </w:tcPr>
          <w:p w14:paraId="61FD9F0D" w14:textId="0C821B74" w:rsidR="00F1574D" w:rsidRPr="0003414D" w:rsidRDefault="00C566B6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51 до 56</w:t>
            </w:r>
          </w:p>
        </w:tc>
        <w:tc>
          <w:tcPr>
            <w:tcW w:w="7485" w:type="dxa"/>
            <w:gridSpan w:val="2"/>
            <w:vAlign w:val="center"/>
          </w:tcPr>
          <w:p w14:paraId="13E7F459" w14:textId="7663E4EA" w:rsidR="00AB07AA" w:rsidRPr="0003414D" w:rsidRDefault="00A26152" w:rsidP="0003414D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03414D">
              <w:rPr>
                <w:rFonts w:ascii="Verdana" w:hAnsi="Verdana"/>
                <w:szCs w:val="18"/>
                <w:lang w:val="mk-MK"/>
              </w:rPr>
              <w:t>Се планира да се организира студија на случај за илустрација на опишаните предизвици.</w:t>
            </w:r>
            <w:r w:rsidR="00AB07AA" w:rsidRPr="0003414D">
              <w:rPr>
                <w:rFonts w:ascii="Verdana" w:hAnsi="Verdana"/>
                <w:szCs w:val="18"/>
              </w:rPr>
              <w:t xml:space="preserve"> </w:t>
            </w:r>
          </w:p>
          <w:p w14:paraId="59CB9448" w14:textId="7151D28D" w:rsidR="00556D69" w:rsidRPr="0003414D" w:rsidRDefault="00A26152" w:rsidP="0003414D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03414D">
              <w:rPr>
                <w:rFonts w:ascii="Verdana" w:hAnsi="Verdana"/>
                <w:szCs w:val="18"/>
                <w:lang w:val="mk-MK"/>
              </w:rPr>
              <w:t>Материјалот за студи</w:t>
            </w:r>
            <w:r w:rsidR="00977771" w:rsidRPr="0003414D">
              <w:rPr>
                <w:rFonts w:ascii="Verdana" w:hAnsi="Verdana"/>
                <w:szCs w:val="18"/>
                <w:lang w:val="mk-MK"/>
              </w:rPr>
              <w:t>ја</w:t>
            </w:r>
            <w:r w:rsidRPr="0003414D">
              <w:rPr>
                <w:rFonts w:ascii="Verdana" w:hAnsi="Verdana"/>
                <w:szCs w:val="18"/>
                <w:lang w:val="mk-MK"/>
              </w:rPr>
              <w:t xml:space="preserve"> на случај е даден во папката за сесии и обука.</w:t>
            </w:r>
          </w:p>
        </w:tc>
      </w:tr>
      <w:tr w:rsidR="00F1574D" w:rsidRPr="0003414D" w14:paraId="0A65AD6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55312634" w14:textId="6B075AA4" w:rsidR="00F1574D" w:rsidRPr="0003414D" w:rsidRDefault="00A26152" w:rsidP="0003414D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57 до 59</w:t>
            </w:r>
          </w:p>
        </w:tc>
        <w:tc>
          <w:tcPr>
            <w:tcW w:w="7485" w:type="dxa"/>
            <w:gridSpan w:val="2"/>
            <w:vAlign w:val="center"/>
          </w:tcPr>
          <w:p w14:paraId="59937E6B" w14:textId="7D19CECB" w:rsidR="006527C6" w:rsidRPr="0003414D" w:rsidRDefault="006D18A0" w:rsidP="0003414D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>Завршните слајдови му овозможуваат на обучувачот да ги разгледа целите на учење со публиката за да с</w:t>
            </w:r>
            <w:r w:rsidR="00977771" w:rsidRPr="0003414D">
              <w:rPr>
                <w:rFonts w:ascii="Verdana" w:hAnsi="Verdana"/>
                <w:sz w:val="18"/>
                <w:szCs w:val="18"/>
                <w:lang w:val="mk-MK"/>
              </w:rPr>
              <w:t>е осигура дека истите се постигнати.</w:t>
            </w:r>
            <w:r w:rsidR="00B3608C" w:rsidRPr="0003414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те да </w:t>
            </w:r>
            <w:r w:rsidR="00205650" w:rsidRPr="0003414D">
              <w:rPr>
                <w:rFonts w:ascii="Verdana" w:hAnsi="Verdana"/>
                <w:sz w:val="18"/>
                <w:szCs w:val="18"/>
                <w:lang w:val="mk-MK"/>
              </w:rPr>
              <w:t>по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="00205650" w:rsidRPr="0003414D">
              <w:rPr>
                <w:rFonts w:ascii="Verdana" w:hAnsi="Verdana"/>
                <w:sz w:val="18"/>
                <w:szCs w:val="18"/>
                <w:lang w:val="mk-MK"/>
              </w:rPr>
              <w:t>ат какви било прашања што мож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>еби се</w:t>
            </w:r>
            <w:r w:rsidR="00205650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нерешени или </w:t>
            </w:r>
            <w:r w:rsidR="007B5F82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пак </w:t>
            </w:r>
            <w:r w:rsidR="00EF692C" w:rsidRPr="0003414D">
              <w:rPr>
                <w:rFonts w:ascii="Verdana" w:hAnsi="Verdana"/>
                <w:sz w:val="18"/>
                <w:szCs w:val="18"/>
                <w:lang w:val="mk-MK"/>
              </w:rPr>
              <w:t>оние презентирани теми што не ги разбрале целосно</w:t>
            </w:r>
            <w:r w:rsidR="00205650" w:rsidRPr="0003414D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B3608C" w:rsidRPr="0003414D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367830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Покрај тоа, обучувачот може да ја искористи сесијата за да го провери </w:t>
            </w:r>
            <w:r w:rsidR="00977771" w:rsidRPr="0003414D">
              <w:rPr>
                <w:rFonts w:ascii="Verdana" w:hAnsi="Verdana"/>
                <w:sz w:val="18"/>
                <w:szCs w:val="18"/>
                <w:lang w:val="mk-MK"/>
              </w:rPr>
              <w:t>стекнатото</w:t>
            </w:r>
            <w:r w:rsidR="00367830" w:rsidRPr="0003414D">
              <w:rPr>
                <w:rFonts w:ascii="Verdana" w:hAnsi="Verdana"/>
                <w:sz w:val="18"/>
                <w:szCs w:val="18"/>
                <w:lang w:val="mk-MK"/>
              </w:rPr>
              <w:t xml:space="preserve"> знаење со пос</w:t>
            </w:r>
            <w:r w:rsidR="00977771" w:rsidRPr="0003414D">
              <w:rPr>
                <w:rFonts w:ascii="Verdana" w:hAnsi="Verdana"/>
                <w:sz w:val="18"/>
                <w:szCs w:val="18"/>
                <w:lang w:val="mk-MK"/>
              </w:rPr>
              <w:t>тавување прашања на учесниците.</w:t>
            </w:r>
            <w:r w:rsidR="00B3608C" w:rsidRPr="0003414D">
              <w:rPr>
                <w:rFonts w:ascii="Verdana" w:hAnsi="Verdana"/>
                <w:sz w:val="18"/>
                <w:szCs w:val="18"/>
              </w:rPr>
              <w:t xml:space="preserve">  </w:t>
            </w:r>
            <w:r w:rsidR="00367830" w:rsidRPr="0003414D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</w:t>
            </w:r>
            <w:r w:rsidR="00977771" w:rsidRPr="0003414D">
              <w:rPr>
                <w:rFonts w:ascii="Verdana" w:hAnsi="Verdana"/>
                <w:sz w:val="18"/>
                <w:szCs w:val="18"/>
                <w:lang w:val="mk-MK"/>
              </w:rPr>
              <w:t>а формална проценка на курсот.</w:t>
            </w:r>
          </w:p>
        </w:tc>
      </w:tr>
      <w:tr w:rsidR="00CB3026" w:rsidRPr="0003414D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47A71185" w:rsidR="00CB3026" w:rsidRPr="0003414D" w:rsidRDefault="00367830" w:rsidP="0003414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3414D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6F57ED83" w:rsidR="00CB3026" w:rsidRPr="0003414D" w:rsidRDefault="00367830" w:rsidP="0003414D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Во оваа лекција е предвидена студија на случај.</w:t>
            </w:r>
          </w:p>
        </w:tc>
      </w:tr>
      <w:tr w:rsidR="00CB3026" w:rsidRPr="0003414D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1B3F9E66" w:rsidR="00CB3026" w:rsidRPr="0003414D" w:rsidRDefault="00367830" w:rsidP="0003414D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03414D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72AC606E" w:rsidR="00CB3026" w:rsidRPr="0003414D" w:rsidRDefault="00E10D59" w:rsidP="0003414D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03414D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03414D" w:rsidRDefault="00D82C18" w:rsidP="0003414D">
      <w:pPr>
        <w:spacing w:before="120" w:after="120" w:line="260" w:lineRule="atLeast"/>
        <w:rPr>
          <w:rFonts w:ascii="Verdana" w:hAnsi="Verdana"/>
        </w:rPr>
      </w:pPr>
    </w:p>
    <w:sectPr w:rsidR="00D82C18" w:rsidRPr="0003414D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439EB" w14:textId="77777777" w:rsidR="00FD3366" w:rsidRDefault="00FD3366" w:rsidP="00DA0386">
      <w:r>
        <w:separator/>
      </w:r>
    </w:p>
  </w:endnote>
  <w:endnote w:type="continuationSeparator" w:id="0">
    <w:p w14:paraId="514E77FE" w14:textId="77777777" w:rsidR="00FD3366" w:rsidRDefault="00FD3366" w:rsidP="00DA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7C5FD" w14:textId="77777777" w:rsidR="00DA0386" w:rsidRDefault="00DA03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64805" w14:textId="77777777" w:rsidR="00DA0386" w:rsidRDefault="00DA03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99EB8" w14:textId="77777777" w:rsidR="00DA0386" w:rsidRDefault="00DA0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B8388" w14:textId="77777777" w:rsidR="00FD3366" w:rsidRDefault="00FD3366" w:rsidP="00DA0386">
      <w:r>
        <w:separator/>
      </w:r>
    </w:p>
  </w:footnote>
  <w:footnote w:type="continuationSeparator" w:id="0">
    <w:p w14:paraId="04AF4E90" w14:textId="77777777" w:rsidR="00FD3366" w:rsidRDefault="00FD3366" w:rsidP="00DA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FEAC9" w14:textId="77777777" w:rsidR="00DA0386" w:rsidRDefault="00DA03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A4493" w14:textId="77777777" w:rsidR="00DA0386" w:rsidRDefault="00DA03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2AE1C5" w14:textId="77777777" w:rsidR="00DA0386" w:rsidRDefault="00DA03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81F22"/>
    <w:multiLevelType w:val="hybridMultilevel"/>
    <w:tmpl w:val="A64C2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B38A4"/>
    <w:multiLevelType w:val="hybridMultilevel"/>
    <w:tmpl w:val="5E74F4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6"/>
  </w:num>
  <w:num w:numId="7">
    <w:abstractNumId w:val="4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5"/>
  </w:num>
  <w:num w:numId="10">
    <w:abstractNumId w:val="1"/>
  </w:num>
  <w:num w:numId="11">
    <w:abstractNumId w:val="10"/>
  </w:num>
  <w:num w:numId="12">
    <w:abstractNumId w:val="14"/>
  </w:num>
  <w:num w:numId="13">
    <w:abstractNumId w:val="3"/>
  </w:num>
  <w:num w:numId="14">
    <w:abstractNumId w:val="5"/>
  </w:num>
  <w:num w:numId="15">
    <w:abstractNumId w:val="12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3E4C"/>
    <w:rsid w:val="00006EAD"/>
    <w:rsid w:val="00024CE2"/>
    <w:rsid w:val="0003414D"/>
    <w:rsid w:val="000C40EE"/>
    <w:rsid w:val="000D69E1"/>
    <w:rsid w:val="000F7896"/>
    <w:rsid w:val="001D603D"/>
    <w:rsid w:val="00205650"/>
    <w:rsid w:val="00271010"/>
    <w:rsid w:val="002D6FE8"/>
    <w:rsid w:val="002E3ECE"/>
    <w:rsid w:val="002F3B54"/>
    <w:rsid w:val="002F40F0"/>
    <w:rsid w:val="0034224C"/>
    <w:rsid w:val="00342639"/>
    <w:rsid w:val="003453F7"/>
    <w:rsid w:val="003630ED"/>
    <w:rsid w:val="00367830"/>
    <w:rsid w:val="003A435F"/>
    <w:rsid w:val="003F6587"/>
    <w:rsid w:val="00450007"/>
    <w:rsid w:val="00457DD3"/>
    <w:rsid w:val="0046332D"/>
    <w:rsid w:val="004B7351"/>
    <w:rsid w:val="004D35F1"/>
    <w:rsid w:val="0054695D"/>
    <w:rsid w:val="00556D69"/>
    <w:rsid w:val="005703B7"/>
    <w:rsid w:val="005A4E47"/>
    <w:rsid w:val="005C3871"/>
    <w:rsid w:val="005D4432"/>
    <w:rsid w:val="006527C6"/>
    <w:rsid w:val="00674B9E"/>
    <w:rsid w:val="0069167B"/>
    <w:rsid w:val="006B6FDF"/>
    <w:rsid w:val="006D18A0"/>
    <w:rsid w:val="00723C6E"/>
    <w:rsid w:val="0075334E"/>
    <w:rsid w:val="007678A6"/>
    <w:rsid w:val="00771C27"/>
    <w:rsid w:val="00773F6C"/>
    <w:rsid w:val="007B5F82"/>
    <w:rsid w:val="0080315D"/>
    <w:rsid w:val="00844DA8"/>
    <w:rsid w:val="00844FBF"/>
    <w:rsid w:val="008817F1"/>
    <w:rsid w:val="00885259"/>
    <w:rsid w:val="0088666C"/>
    <w:rsid w:val="008A4C93"/>
    <w:rsid w:val="008E3FE7"/>
    <w:rsid w:val="00915F19"/>
    <w:rsid w:val="00940926"/>
    <w:rsid w:val="00951791"/>
    <w:rsid w:val="00956658"/>
    <w:rsid w:val="00977771"/>
    <w:rsid w:val="009C49F7"/>
    <w:rsid w:val="009D1DB1"/>
    <w:rsid w:val="009F336B"/>
    <w:rsid w:val="00A03CF0"/>
    <w:rsid w:val="00A26152"/>
    <w:rsid w:val="00A342ED"/>
    <w:rsid w:val="00A4110D"/>
    <w:rsid w:val="00A46481"/>
    <w:rsid w:val="00A612BC"/>
    <w:rsid w:val="00A734A5"/>
    <w:rsid w:val="00A76996"/>
    <w:rsid w:val="00A92887"/>
    <w:rsid w:val="00A97750"/>
    <w:rsid w:val="00AA5742"/>
    <w:rsid w:val="00AB07AA"/>
    <w:rsid w:val="00B3608C"/>
    <w:rsid w:val="00BD7897"/>
    <w:rsid w:val="00C06B0D"/>
    <w:rsid w:val="00C115FC"/>
    <w:rsid w:val="00C51B51"/>
    <w:rsid w:val="00C541A2"/>
    <w:rsid w:val="00C566B6"/>
    <w:rsid w:val="00CA7409"/>
    <w:rsid w:val="00CB02C4"/>
    <w:rsid w:val="00CB3026"/>
    <w:rsid w:val="00CC1F79"/>
    <w:rsid w:val="00CC2222"/>
    <w:rsid w:val="00D82C18"/>
    <w:rsid w:val="00DA0386"/>
    <w:rsid w:val="00DE1DEB"/>
    <w:rsid w:val="00DF6456"/>
    <w:rsid w:val="00E10D59"/>
    <w:rsid w:val="00E13BE7"/>
    <w:rsid w:val="00E7344B"/>
    <w:rsid w:val="00E95703"/>
    <w:rsid w:val="00EF692C"/>
    <w:rsid w:val="00F1574D"/>
    <w:rsid w:val="00F24645"/>
    <w:rsid w:val="00F504D6"/>
    <w:rsid w:val="00F62A15"/>
    <w:rsid w:val="00F955B5"/>
    <w:rsid w:val="00FB6DE5"/>
    <w:rsid w:val="00FD3366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A03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386"/>
  </w:style>
  <w:style w:type="paragraph" w:styleId="Footer">
    <w:name w:val="footer"/>
    <w:basedOn w:val="Normal"/>
    <w:link w:val="FooterChar"/>
    <w:uiPriority w:val="99"/>
    <w:unhideWhenUsed/>
    <w:rsid w:val="00DA0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42</cp:revision>
  <dcterms:created xsi:type="dcterms:W3CDTF">2020-09-04T12:48:00Z</dcterms:created>
  <dcterms:modified xsi:type="dcterms:W3CDTF">2021-05-10T08:16:00Z</dcterms:modified>
</cp:coreProperties>
</file>